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1F1D86D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9535AD">
        <w:rPr>
          <w:b/>
          <w:color w:val="FF5200" w:themeColor="accent2"/>
          <w:sz w:val="36"/>
          <w:szCs w:val="36"/>
        </w:rPr>
        <w:t>nabídky</w:t>
      </w:r>
      <w:r w:rsidR="0031280B" w:rsidRPr="009535AD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8101A3">
        <w:rPr>
          <w:b/>
          <w:color w:val="FF5200" w:themeColor="accent2"/>
          <w:sz w:val="36"/>
          <w:szCs w:val="36"/>
        </w:rPr>
        <w:t>s názvem „</w:t>
      </w:r>
      <w:r w:rsidR="009535AD" w:rsidRPr="008101A3">
        <w:rPr>
          <w:b/>
          <w:color w:val="FF5200" w:themeColor="accent2"/>
          <w:sz w:val="36"/>
          <w:szCs w:val="36"/>
        </w:rPr>
        <w:t>Oprava MUV 75.003 po mimořádné události</w:t>
      </w:r>
      <w:r w:rsidR="0031280B" w:rsidRPr="008101A3">
        <w:rPr>
          <w:b/>
          <w:color w:val="FF5200" w:themeColor="accent2"/>
          <w:sz w:val="36"/>
          <w:szCs w:val="36"/>
        </w:rPr>
        <w:t>“</w:t>
      </w:r>
      <w:r w:rsidR="000128D4" w:rsidRPr="008101A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101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9535AD" w:rsidRPr="008101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8101A3" w:rsidRPr="008101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15411/2024-SŽ-OŘ UNL-OVZ</w:t>
      </w:r>
      <w:r w:rsidR="000128D4" w:rsidRPr="008101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(č.j. dokumentu výzvy)</w:t>
      </w:r>
    </w:p>
    <w:p w14:paraId="4608A052" w14:textId="77777777" w:rsidR="008101A3" w:rsidRPr="00B87D91" w:rsidRDefault="008101A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0BC63D4" w14:textId="437835DF" w:rsidR="008101A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866095" w:history="1">
            <w:r w:rsidR="008101A3" w:rsidRPr="00FD4DA6">
              <w:rPr>
                <w:rStyle w:val="Hypertextovodkaz"/>
                <w:noProof/>
              </w:rPr>
              <w:t>Kapitola 1.</w:t>
            </w:r>
            <w:r w:rsidR="008101A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101A3" w:rsidRPr="00FD4DA6">
              <w:rPr>
                <w:rStyle w:val="Hypertextovodkaz"/>
                <w:noProof/>
              </w:rPr>
              <w:t>Základní údaje k nabídce</w:t>
            </w:r>
            <w:r w:rsidR="008101A3">
              <w:rPr>
                <w:noProof/>
                <w:webHidden/>
              </w:rPr>
              <w:tab/>
            </w:r>
            <w:r w:rsidR="008101A3">
              <w:rPr>
                <w:noProof/>
                <w:webHidden/>
              </w:rPr>
              <w:fldChar w:fldCharType="begin"/>
            </w:r>
            <w:r w:rsidR="008101A3">
              <w:rPr>
                <w:noProof/>
                <w:webHidden/>
              </w:rPr>
              <w:instrText xml:space="preserve"> PAGEREF _Toc167866095 \h </w:instrText>
            </w:r>
            <w:r w:rsidR="008101A3">
              <w:rPr>
                <w:noProof/>
                <w:webHidden/>
              </w:rPr>
            </w:r>
            <w:r w:rsidR="008101A3">
              <w:rPr>
                <w:noProof/>
                <w:webHidden/>
              </w:rPr>
              <w:fldChar w:fldCharType="separate"/>
            </w:r>
            <w:r w:rsidR="008101A3">
              <w:rPr>
                <w:noProof/>
                <w:webHidden/>
              </w:rPr>
              <w:t>2</w:t>
            </w:r>
            <w:r w:rsidR="008101A3">
              <w:rPr>
                <w:noProof/>
                <w:webHidden/>
              </w:rPr>
              <w:fldChar w:fldCharType="end"/>
            </w:r>
          </w:hyperlink>
        </w:p>
        <w:p w14:paraId="464E78EF" w14:textId="4537748D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096" w:history="1">
            <w:r w:rsidRPr="00FD4DA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23626" w14:textId="6B940F7C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097" w:history="1">
            <w:r w:rsidRPr="00FD4DA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43B07" w14:textId="2DEADAA9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098" w:history="1">
            <w:r w:rsidRPr="00FD4DA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9529C" w14:textId="608755D8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099" w:history="1">
            <w:r w:rsidRPr="00FD4DA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3070F" w14:textId="1A5BE9D4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0" w:history="1">
            <w:r w:rsidRPr="00FD4DA6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2A2DD" w14:textId="6B9EABB8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1" w:history="1">
            <w:r w:rsidRPr="00FD4DA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EDF03" w14:textId="3F811174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2" w:history="1">
            <w:r w:rsidRPr="00FD4DA6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</w:t>
            </w:r>
            <w:r w:rsidRPr="00FD4DA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E5121" w14:textId="5144CB86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3" w:history="1">
            <w:r w:rsidRPr="00FD4DA6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</w:t>
            </w:r>
            <w:r w:rsidRPr="00FD4DA6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B2D10" w14:textId="73384EE7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4" w:history="1">
            <w:r w:rsidRPr="00FD4DA6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CA2FE" w14:textId="08C0A248" w:rsidR="008101A3" w:rsidRDefault="008101A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866105" w:history="1">
            <w:r w:rsidRPr="00FD4DA6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D4DA6">
              <w:rPr>
                <w:rStyle w:val="Hypertextovodkaz"/>
                <w:noProof/>
              </w:rPr>
              <w:t>Čestné</w:t>
            </w:r>
            <w:r w:rsidRPr="00FD4DA6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_Toc167866105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A05BE7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3910A470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786609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CE1D3F1" w14:textId="2BEF9B45" w:rsidR="008B1A2C" w:rsidRDefault="009535AD" w:rsidP="009535A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9535AD">
        <w:rPr>
          <w:rFonts w:eastAsia="Times New Roman" w:cs="Times New Roman"/>
          <w:lang w:eastAsia="cs-CZ"/>
        </w:rPr>
        <w:t>Zastoupená Ing. Martinem Kašparem, ředitelem Oblastního ředitelství Ústí nad Labem, na základě pověření č. 2652 ze dne 22. 02. 2019</w:t>
      </w:r>
    </w:p>
    <w:p w14:paraId="1598A20F" w14:textId="77777777" w:rsidR="009535AD" w:rsidRDefault="009535AD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E4DA78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535AD">
        <w:t>Výzvy k podání nabíd</w:t>
      </w:r>
      <w:r w:rsidR="004C76E9" w:rsidRPr="009535AD">
        <w:t>ky</w:t>
      </w:r>
      <w:r w:rsidRPr="009535AD">
        <w:t xml:space="preserve"> na veřejnou zakázku zadávanou</w:t>
      </w:r>
      <w:r w:rsidR="004C76E9" w:rsidRPr="009535AD">
        <w:t xml:space="preserve"> jako </w:t>
      </w:r>
      <w:r w:rsidR="000128D4" w:rsidRPr="009535AD">
        <w:rPr>
          <w:rFonts w:eastAsia="Times New Roman" w:cs="Times New Roman"/>
          <w:lang w:eastAsia="cs-CZ"/>
        </w:rPr>
        <w:t>podlimitní sektorovou veřejnou zakázku</w:t>
      </w:r>
      <w:r w:rsidRPr="009535AD">
        <w:t>, jsou pravdivé</w:t>
      </w:r>
      <w:r w:rsidR="009771C9" w:rsidRPr="009535AD">
        <w:t>, úplné a odpovídají skutečnosti</w:t>
      </w:r>
      <w:r w:rsidRPr="009535AD">
        <w:t xml:space="preserve">. Účastník si je vědom důsledků záměrného uvedení nepravdivých údajů, které v rovině tohoto </w:t>
      </w:r>
      <w:r w:rsidR="00626DB3" w:rsidRPr="009535AD">
        <w:t xml:space="preserve">výběrového </w:t>
      </w:r>
      <w:r w:rsidRPr="009535AD">
        <w:t xml:space="preserve">řízení </w:t>
      </w:r>
      <w:r w:rsidR="009771C9" w:rsidRPr="009535AD">
        <w:t>mohou vést až k</w:t>
      </w:r>
      <w:r w:rsidRPr="009535AD">
        <w:t xml:space="preserve"> vyloučení Účastníka z </w:t>
      </w:r>
      <w:r w:rsidR="00626DB3" w:rsidRPr="009535AD">
        <w:t xml:space="preserve">výběrového </w:t>
      </w:r>
      <w:r w:rsidRPr="009535AD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4563A1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9535AD">
        <w:t xml:space="preserve">: </w:t>
      </w:r>
      <w:proofErr w:type="spellStart"/>
      <w:r w:rsidR="009535AD" w:rsidRPr="009535AD">
        <w:rPr>
          <w:highlight w:val="green"/>
        </w:rPr>
        <w:t>xxxxxxxx</w:t>
      </w:r>
      <w:proofErr w:type="spellEnd"/>
    </w:p>
    <w:p w14:paraId="740811DA" w14:textId="77777777" w:rsidR="009535AD" w:rsidRDefault="009535AD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9132514" w14:textId="77777777" w:rsidR="008101A3" w:rsidRDefault="008101A3" w:rsidP="00996617">
      <w:pPr>
        <w:tabs>
          <w:tab w:val="left" w:pos="7125"/>
        </w:tabs>
        <w:spacing w:after="0"/>
      </w:pPr>
    </w:p>
    <w:p w14:paraId="1B331396" w14:textId="77777777" w:rsidR="008101A3" w:rsidRDefault="008101A3" w:rsidP="00996617">
      <w:pPr>
        <w:tabs>
          <w:tab w:val="left" w:pos="7125"/>
        </w:tabs>
        <w:spacing w:after="0"/>
      </w:pPr>
    </w:p>
    <w:p w14:paraId="708294D4" w14:textId="77777777" w:rsidR="008101A3" w:rsidRDefault="008101A3" w:rsidP="00996617">
      <w:pPr>
        <w:tabs>
          <w:tab w:val="left" w:pos="7125"/>
        </w:tabs>
        <w:spacing w:after="0"/>
      </w:pPr>
    </w:p>
    <w:p w14:paraId="61FF559A" w14:textId="11832DD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101A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101A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7866096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7866097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786609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67E809E" w:rsidR="00E85D44" w:rsidRDefault="00E85D44" w:rsidP="00E85D44">
      <w:pPr>
        <w:pStyle w:val="Nadpis2"/>
        <w:numPr>
          <w:ilvl w:val="0"/>
          <w:numId w:val="34"/>
        </w:numPr>
      </w:pPr>
      <w:bookmarkStart w:id="4" w:name="_Toc167866099"/>
      <w:r w:rsidRPr="00E85D44">
        <w:t>Čestné prohlášení o splnění technické kvalifikace</w:t>
      </w:r>
      <w:bookmarkEnd w:id="4"/>
    </w:p>
    <w:p w14:paraId="6E192BBA" w14:textId="77777777" w:rsidR="009535AD" w:rsidRPr="009535AD" w:rsidRDefault="009535AD" w:rsidP="009535AD"/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9FBAA9B" w14:textId="66CCCAD5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598E3501" w14:textId="3F944938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36C9CBBA" w14:textId="76996500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75C4A74F" w14:textId="14537AB6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61975914" w14:textId="0641409E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1058938A" w14:textId="3120DA11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545A9C36" w14:textId="33279BE2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119405E5" w14:textId="76B2DF08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472322A1" w14:textId="29F4438C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1AD00929" w14:textId="39FC1F52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184A53D3" w14:textId="77777777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7866100"/>
      <w:r>
        <w:t>Seznam osob</w:t>
      </w:r>
      <w:bookmarkEnd w:id="5"/>
      <w:bookmarkEnd w:id="6"/>
    </w:p>
    <w:p w14:paraId="6E82A969" w14:textId="01B47BCA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FDA5EA" w14:textId="6D4B59F2" w:rsidR="009535AD" w:rsidRPr="009535AD" w:rsidRDefault="009535AD" w:rsidP="00F44645">
      <w:pPr>
        <w:spacing w:after="0" w:line="240" w:lineRule="auto"/>
        <w:rPr>
          <w:rFonts w:eastAsia="Times New Roman" w:cs="Times New Roman"/>
          <w:b/>
          <w:bCs/>
          <w:lang w:eastAsia="x-none"/>
        </w:rPr>
      </w:pPr>
    </w:p>
    <w:p w14:paraId="7EC688E4" w14:textId="217E91AF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FA7ADFC" w14:textId="2ECA53FF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45314E0" w14:textId="77777777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23052100" w14:textId="52549AD5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x-none"/>
        </w:rPr>
      </w:pPr>
    </w:p>
    <w:p w14:paraId="12C4C5D5" w14:textId="21E637CD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x-none"/>
        </w:rPr>
      </w:pPr>
    </w:p>
    <w:p w14:paraId="17F76886" w14:textId="77777777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x-none"/>
        </w:rPr>
      </w:pPr>
    </w:p>
    <w:p w14:paraId="3A641677" w14:textId="2CBEA428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8AC4C9A" w14:textId="75038104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27964D3" w14:textId="261DBB8F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DB12CAC" w14:textId="710BA683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FFDC3C" w14:textId="77777777" w:rsidR="009535AD" w:rsidRDefault="009535AD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2D5AD55" w14:textId="7A675FD4" w:rsidR="009535AD" w:rsidRDefault="009535AD" w:rsidP="00F44645">
      <w:pPr>
        <w:spacing w:after="0"/>
        <w:rPr>
          <w:rFonts w:eastAsia="Times New Roman" w:cs="Times New Roman"/>
          <w:b/>
          <w:bCs/>
          <w:lang w:eastAsia="cs-CZ"/>
        </w:rPr>
      </w:pPr>
    </w:p>
    <w:p w14:paraId="6AD452EE" w14:textId="1F16E56B" w:rsidR="009535AD" w:rsidRDefault="009535AD" w:rsidP="00F44645">
      <w:pPr>
        <w:spacing w:after="0"/>
        <w:rPr>
          <w:rFonts w:eastAsia="Times New Roman" w:cs="Times New Roman"/>
          <w:b/>
          <w:bCs/>
          <w:lang w:eastAsia="cs-CZ"/>
        </w:rPr>
      </w:pPr>
    </w:p>
    <w:p w14:paraId="4C6C045A" w14:textId="77777777" w:rsidR="009535AD" w:rsidRPr="009535AD" w:rsidRDefault="009535AD" w:rsidP="00F44645">
      <w:pPr>
        <w:spacing w:after="0"/>
        <w:rPr>
          <w:rFonts w:eastAsia="Times New Roman" w:cs="Times New Roman"/>
          <w:b/>
          <w:bCs/>
          <w:lang w:eastAsia="cs-CZ"/>
        </w:rPr>
      </w:pPr>
    </w:p>
    <w:p w14:paraId="1E966E17" w14:textId="1FB5D59B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7866101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1ED7EBBF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C97FEAF" w14:textId="59EB00B5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12240514" w14:textId="0AE37EF3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5489E9F9" w14:textId="49E1CA0D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6113155" w14:textId="0C9E7734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364FB9F7" w14:textId="2B9E1BCA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B9CCCCD" w14:textId="7969CC0E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AC63164" w14:textId="5061B05B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EB7639B" w14:textId="6C751543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2BD9104" w14:textId="1D713307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ABF4E97" w14:textId="3836AF6D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24F4C7C2" w14:textId="5DA02B2D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4A5450C" w14:textId="3356C62F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22FDD756" w14:textId="7F3AC50C" w:rsidR="009535AD" w:rsidRDefault="009535AD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45043BB9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73F48F" w14:textId="5179EF4F" w:rsidR="00585E3A" w:rsidRDefault="00585E3A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8456014" w14:textId="77777777" w:rsidR="00585E3A" w:rsidRDefault="00585E3A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7866102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7866103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5F520C54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8101A3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535AD" w:rsidRPr="009535AD">
        <w:rPr>
          <w:rFonts w:ascii="Verdana" w:hAnsi="Verdana"/>
          <w:b/>
          <w:bCs/>
        </w:rPr>
        <w:t>Oprava MUV 75.003 po mimořádné události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147BC1C5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8101A3">
        <w:rPr>
          <w:rFonts w:ascii="Verdana" w:hAnsi="Verdana"/>
        </w:rPr>
      </w:r>
      <w:r w:rsidR="008101A3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535AD" w:rsidRPr="009535AD">
        <w:rPr>
          <w:rFonts w:ascii="Verdana" w:hAnsi="Verdana"/>
          <w:b/>
          <w:bCs/>
        </w:rPr>
        <w:t>Oprava MUV 75.003 po mimořádné události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7866104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6829785E" w14:textId="77777777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7866105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971A73D" w14:textId="77777777" w:rsidR="009535AD" w:rsidRDefault="009535AD" w:rsidP="009535AD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5E3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101A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535AD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9</Pages>
  <Words>1511</Words>
  <Characters>8920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Radka</cp:lastModifiedBy>
  <cp:revision>17</cp:revision>
  <cp:lastPrinted>2017-11-28T17:18:00Z</cp:lastPrinted>
  <dcterms:created xsi:type="dcterms:W3CDTF">2023-03-01T08:18:00Z</dcterms:created>
  <dcterms:modified xsi:type="dcterms:W3CDTF">2024-05-29T07:09:00Z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